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sselectedend"/>
        <w:jc w:val="center"/>
        <w:rPr>
          <w:rFonts w:ascii="Leelawadee" w:hAnsi="Leelawadee" w:cs="Leelawadee" w:hint="eastAsia"/>
          <w:b/>
          <w:bCs/>
        </w:rPr>
      </w:pPr>
      <w:r>
        <w:rPr>
          <w:rStyle w:val="a3"/>
          <w:rFonts w:ascii="Leelawadee" w:hAnsi="Leelawadee" w:cs="Leelawadee"/>
          <w:cs/>
        </w:rPr>
        <w:t>ศูนย์ครอบครัวเมืองคิมแฮ</w:t>
      </w:r>
    </w:p>
    <w:tbl>
      <w:tblPr>
        <w:tblpPr w:vertAnchor="text" w:tblpX="-426" w:tblpY="595"/>
        <w:tblOverlap w:val="never"/>
        <w:tblW w:w="11341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0"/>
        <w:gridCol w:w="2835"/>
        <w:gridCol w:w="2552"/>
        <w:gridCol w:w="709"/>
        <w:gridCol w:w="2835"/>
      </w:tblGrid>
      <w:tr>
        <w:trPr>
          <w:trHeight w:val="211" w:hRule="atLeast"/>
        </w:trPr>
        <w:tc>
          <w:tcPr>
            <w:tcW w:w="2410" w:type="dxa"/>
            <w:tcBorders>
              <w:top w:val="single" w:sz="18" w:space="0" w:color="E9AE2B"/>
              <w:left w:val="nil"/>
              <w:bottom w:val="single" w:sz="18" w:space="0" w:color="E9AE2B"/>
              <w:right w:val="single" w:sz="2" w:space="0" w:color="F3D595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ชื่อโครงการ</w:t>
            </w:r>
          </w:p>
        </w:tc>
        <w:tc>
          <w:tcPr>
            <w:tcW w:w="2835" w:type="dxa"/>
            <w:tcBorders>
              <w:top w:val="single" w:sz="18" w:space="0" w:color="E9AE2B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รายละเอียด</w:t>
            </w:r>
          </w:p>
        </w:tc>
        <w:tc>
          <w:tcPr>
            <w:tcW w:w="3261" w:type="dxa"/>
            <w:gridSpan w:val="2"/>
            <w:tcBorders>
              <w:top w:val="single" w:sz="18" w:space="0" w:color="E9AE2B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กลุ่มเป้าหมาย</w:t>
            </w:r>
          </w:p>
        </w:tc>
        <w:tc>
          <w:tcPr>
            <w:tcW w:w="2835" w:type="dxa"/>
            <w:tcBorders>
              <w:top w:val="single" w:sz="18" w:space="0" w:color="E9AE2B"/>
              <w:left w:val="single" w:sz="2" w:space="0" w:color="F3D595"/>
              <w:bottom w:val="single" w:sz="18" w:space="0" w:color="E9AE2B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วันและเวลา</w:t>
            </w:r>
          </w:p>
        </w:tc>
      </w:tr>
      <w:tr>
        <w:trPr>
          <w:trHeight w:val="361" w:hRule="atLeast"/>
        </w:trPr>
        <w:tc>
          <w:tcPr>
            <w:tcW w:w="2410" w:type="dxa"/>
            <w:tcBorders>
              <w:top w:val="single" w:sz="18" w:space="0" w:color="E9AE2B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บริการให้คำปรึกษาด้านจิตใจ</w:t>
            </w:r>
          </w:p>
        </w:tc>
        <w:tc>
          <w:tcPr>
            <w:tcW w:w="2835" w:type="dxa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pdq2pgselectionanchorcontainer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ให้คำปรึกษารายบุคคล คู่สมรส ครอบครัว และการหย่าร้าง</w:t>
            </w:r>
          </w:p>
        </w:tc>
        <w:tc>
          <w:tcPr>
            <w:tcW w:w="3261" w:type="dxa"/>
            <w:gridSpan w:val="2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บุคคล คู่สมรส และครอบครัว</w:t>
            </w:r>
          </w:p>
        </w:tc>
        <w:tc>
          <w:tcPr>
            <w:tcW w:w="2835" w:type="dxa"/>
            <w:vMerge w:val="restart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pdq2pgselectionanchorcontainer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จันทร์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,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พฤหัสบดี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,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ศุกร์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>09:00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-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18:00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น.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br/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อังคาร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,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พุธ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09:00–21:00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น.</w:t>
            </w:r>
          </w:p>
        </w:tc>
      </w:tr>
      <w:tr>
        <w:trPr>
          <w:trHeight w:val="599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ให้คำปรึกษาด้านจิตใจสำหรับเยาวชน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>“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คู่มือดูแลใจวัยรุ่น”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ให้คำปรึกษาเรื่องบุคลิกภาพ อาชีพ ความสัมพันธ์ ความรัก และครอบครัว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เยาวชนอายุ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19–34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ปี</w:t>
            </w:r>
          </w:p>
        </w:tc>
        <w:tc>
          <w:tcPr>
            <w:tcW w:w="2835" w:type="dxa"/>
            <w:vMerge w:val="continue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</w:p>
        </w:tc>
      </w:tr>
      <w:tr>
        <w:trPr>
          <w:trHeight w:val="496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ปั้นความสุขด้วยสองมือ กิจกรรมเครื่องปั้นดินเผา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กิจกรรมปั้นเซรามิกร่วมกับครอบครัว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2017–2022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และผู้ปกครอง จำนวน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ศูนย์ยุลฮากงยุก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6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13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(อังคาร)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16:40–17:40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668" w:hRule="atLeast"/>
        </w:trPr>
        <w:tc>
          <w:tcPr>
            <w:tcW w:w="2410" w:type="dxa"/>
            <w:vMerge w:val="restart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กิจกรรมสร้างสรรค์ร่วมกับลูก</w:t>
            </w:r>
          </w:p>
        </w:tc>
        <w:tc>
          <w:tcPr>
            <w:tcW w:w="2835" w:type="dxa"/>
            <w:vMerge w:val="restart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สร้างสรรค์ผลงานของตนเองร่วมกับครอบครัว</w:t>
            </w:r>
          </w:p>
        </w:tc>
        <w:tc>
          <w:tcPr>
            <w:tcW w:w="2552" w:type="dxa"/>
            <w:vMerge w:val="restart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2014–2024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และผู้ปกครอง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5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</w:t>
            </w:r>
          </w:p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ทุกแห่ง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14–30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/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11–27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พ.ย.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ทุกวันพุธและศุกร์</w:t>
            </w:r>
            <w:r>
              <w:rPr>
                <w:rStyle w:val="a3"/>
                <w:lang w:bidi="th-TH"/>
                <w:rFonts w:ascii="Leelawadee" w:hAnsi="Leelawadee" w:cs="Leelawadee"/>
                <w:sz w:val="16"/>
                <w:szCs w:val="16"/>
                <w:cs/>
              </w:rPr>
              <w:t xml:space="preserve">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15:00–17:00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รวม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4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ครั้ง</w:t>
            </w:r>
          </w:p>
        </w:tc>
      </w:tr>
      <w:tr>
        <w:trPr>
          <w:trHeight w:val="668" w:hRule="atLeast"/>
        </w:trPr>
        <w:tc>
          <w:tcPr>
            <w:tcW w:w="2410" w:type="dxa"/>
            <w:vMerge w:val="continue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</w:p>
        </w:tc>
        <w:tc>
          <w:tcPr>
            <w:tcW w:w="2835" w:type="dxa"/>
            <w:vMerge w:val="continue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</w:p>
        </w:tc>
        <w:tc>
          <w:tcPr>
            <w:tcW w:w="2552" w:type="dxa"/>
            <w:vMerge w:val="continue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ศูนย์ยุลฮาและ</w:t>
            </w:r>
          </w:p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จุงอัง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17–31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/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14–28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พ.ย.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ทุกวันเสาร์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br/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10:00–12:00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รวม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6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ครั้ง</w:t>
            </w:r>
          </w:p>
        </w:tc>
      </w:tr>
      <w:tr>
        <w:trPr>
          <w:trHeight w:val="519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64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สนุกกับประสาทสัมผัสทั้ง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กิจกรรมส่งเสริมพัฒนาการประสาทสัมผัสสำหรับเด็กเล็ก ร่วมกับผู้ปกครอง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เด็กอายุ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10–24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เดือนและผู้ปกครอง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ศูนย์กงยุกอันดง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64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7–28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ต.ค. ทุกวันพุธ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br/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10:30–11:30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รวม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4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ครั้ง</w:t>
            </w:r>
          </w:p>
        </w:tc>
      </w:tr>
      <w:tr>
        <w:trPr>
          <w:trHeight w:val="552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อบรมครอบครัว เดือนตุลาคม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การปลูกฝังนิสัยและการดูแลบุตร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ผู้ปกครองเด็กเกิดปี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>2017–2020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17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(เสาร์)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10:00–12:00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540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 “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>Jumping Up”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กิจกรรมเสริมพัฒนาการผ่านการเล่นสำหรับเด็ก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pdq2pgselectionanchorcontainer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เด็กเกิดปี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2016–2020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จำนวน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8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คน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31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17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(เสาร์)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10:00–12:00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584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ทำอาหารแสนสนุกกับคุณพ่อ!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ทำอาหารกับคุณพ่อ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2021–2024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และคุณพ่อ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</w:t>
            </w:r>
          </w:p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ยุกคิมแฮ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17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ต.ค. (เสาร์)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11:00–12:00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น. /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12:30–13:30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น.</w:t>
            </w:r>
          </w:p>
        </w:tc>
      </w:tr>
      <w:tr>
        <w:trPr>
          <w:trHeight w:val="496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คุณพ่อเติบโตไปด้วยกัน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กิจกรรมศิลปะและสร้างสัมพันธ์พ่อลูก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2014–2017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และผู้ปกครอง จำนวน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8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17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(เสาร์)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13:00–15:30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496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กิจกรรมครอบครัวแสนสนุก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กิจกรรมวิถีชนบท เช่น เกี่ยวข้าวและทำต็อก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เด็กอายุ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6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ปีขึ้นไป จำนวน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40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คน พร้อมผู้ปกครอง (ชาวเมืองคิมแฮ)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18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(อาทิตย์)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10:00–12:00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น. /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13:00–15:00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584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ทำพวงกุญแจกากกาแฟกับคุณพ่อ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ทำพวงกุญแจกากกาแฟกับคุณพ่อ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2017–2023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และคุณพ่อ จำนวน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ศูนย์กงยุกจุงอัง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18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(อาทิตย์)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11:00–11:30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น. /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12:30–13:30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น. รวม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รอบ</w:t>
            </w:r>
          </w:p>
        </w:tc>
      </w:tr>
      <w:tr>
        <w:trPr>
          <w:trHeight w:val="496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เข้าครัวกับคุณพ่อ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กิจกรรมทำอาหารร่วมกันระหว่างคุณพ่อและลูก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2017–2023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และคุณพ่อ จำนวน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</w:t>
            </w:r>
          </w:p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จางยู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ต.ค. (เสาร์)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11:30–12:30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น. /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13:00–14:00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668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ดนตรีและประสาทสัมผัส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pdq2pgselectionanchorcontainer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ดนตรีและ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5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ประสาทสัมผัส เสริมพัฒนาการเด็ก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pdq2pgselectionanchorcontainer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เด็กอายุ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10–24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เดือนและผู้ปกครอง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8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ศูนย์กงยุกยุลฮา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4–25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พ.ย. ทุกวันพุธ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10:30–11:30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น. รวม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ครั้ง</w:t>
            </w:r>
          </w:p>
        </w:tc>
      </w:tr>
      <w:tr>
        <w:trPr>
          <w:trHeight w:val="540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กิจกรรม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5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ประสาทสัมผัส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กิจกรรม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5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ประสาทสัมผัส เสริมพัฒนาการเด็ก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เด็กอายุ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12–26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เดือนและผู้ปกครอง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8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ศูนย์กงยุกจุงอัง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12–26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พ.ย. ทุกวันพฤหัสบดี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11:00–12:00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น. รวม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ครั้ง</w:t>
            </w:r>
          </w:p>
        </w:tc>
      </w:tr>
      <w:tr>
        <w:trPr>
          <w:trHeight w:val="540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เติมความสุขให้คนอยู่คนเดียว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สร้างเครือข่ายและร่วมกิจกรรมวัฒนธรรม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ผู้ที่อาศัยคนเดียวในพื้นที่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12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คน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12, 19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พ.ย. เวลา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19:00–21:00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626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ท่องโลกสีสันสร้างสรรค์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กิจกรรมศิลปะและดนตรี สร้างผลงานกับครอบครัว</w:t>
            </w:r>
          </w:p>
        </w:tc>
        <w:tc>
          <w:tcPr>
            <w:tcW w:w="2552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เด็กเกิดปี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2021–2023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และผู้ปกครอง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</w:t>
            </w:r>
          </w:p>
        </w:tc>
        <w:tc>
          <w:tcPr>
            <w:tcW w:w="709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ศูนย์กงยุกคิมแฮ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pStyle w:val="pdq2pgselectionanchorcontainer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3–24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พ.ย. ทุกวันอังคาร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16:30–17:30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น. รวม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 xml:space="preserve">4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ครั้ง</w:t>
            </w:r>
          </w:p>
        </w:tc>
      </w:tr>
      <w:tr>
        <w:trPr>
          <w:trHeight w:val="211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อบรมครอบครัว เดือนพฤศจิกายน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การเข้าใจและดูแลตนเองของผู้ปกครอง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ผู้ปกครองที่สนใจเข้าร่วมการอบรม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14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พ.ย. (เสาร์)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10:00–12:00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น.</w:t>
            </w:r>
          </w:p>
        </w:tc>
      </w:tr>
      <w:tr>
        <w:trPr>
          <w:trHeight w:val="409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 xml:space="preserve">พ่อแม่เติบโตไปพร้อมกับลูก </w:t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>2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br/>
            </w:r>
            <w:r>
              <w:rPr>
                <w:rStyle w:val="a3"/>
                <w:rFonts w:ascii="Leelawadee" w:hAnsi="Leelawadee" w:cs="Leelawadee"/>
                <w:sz w:val="16"/>
                <w:szCs w:val="16"/>
              </w:rPr>
              <w:t>(</w:t>
            </w:r>
            <w:r>
              <w:rPr>
                <w:rStyle w:val="a3"/>
                <w:rFonts w:ascii="Leelawadee" w:hAnsi="Leelawadee" w:cs="Leelawadee"/>
                <w:sz w:val="16"/>
                <w:szCs w:val="16"/>
                <w:cs/>
              </w:rPr>
              <w:t>ออนไลน์)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อบรมผู้ปกครองด้านการเรียนและแนะแนวอาชีพของบุตร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ผู้ปกครองที่สนใจ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64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20–30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พ.ย.</w:t>
            </w:r>
          </w:p>
        </w:tc>
      </w:tr>
      <w:tr>
        <w:trPr>
          <w:trHeight w:val="267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รับสมัครกลุ่มร่วมดูแลบุตร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5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ร่วมกันเลี้ยงและดูแลบุตร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5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รวมกลุ่มตั้งแต่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2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ครอบครัวขึ้นไป</w:t>
            </w:r>
          </w:p>
        </w:tc>
        <w:tc>
          <w:tcPr>
            <w:tcW w:w="2835" w:type="dxa"/>
            <w:vMerge w:val="restart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ตลอดทั้งปี</w:t>
            </w:r>
          </w:p>
        </w:tc>
      </w:tr>
      <w:tr>
        <w:trPr>
          <w:trHeight w:val="187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โครงการดูแลครอบครัว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5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ช่วยฟื้นฟูครอบครัวด้านการเรียน ชีวิต และจิตใจ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5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ครอบครัวเปราะบาง ครัวเรือนคนเดียว และครอบครัววิกฤตที่ดูแลบุตรหรือหลาน</w:t>
            </w:r>
          </w:p>
        </w:tc>
        <w:tc>
          <w:tcPr>
            <w:tcW w:w="2835" w:type="dxa"/>
            <w:vMerge w:val="continue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</w:p>
        </w:tc>
      </w:tr>
      <w:tr>
        <w:trPr>
          <w:trHeight w:val="425" w:hRule="atLeast"/>
        </w:trPr>
        <w:tc>
          <w:tcPr>
            <w:tcW w:w="2410" w:type="dxa"/>
            <w:tcBorders>
              <w:top w:val="single" w:sz="2" w:space="0" w:color="F3D595"/>
              <w:left w:val="nil"/>
              <w:bottom w:val="single" w:sz="18" w:space="0" w:color="E9AE2B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88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โครงการบริการดูแลเด็ก</w:t>
            </w:r>
          </w:p>
        </w:tc>
        <w:tc>
          <w:tcPr>
            <w:tcW w:w="2835" w:type="dxa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5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บริการดูแลเด็กรายชั่วโมงและเต็มวัน</w:t>
            </w:r>
          </w:p>
        </w:tc>
        <w:tc>
          <w:tcPr>
            <w:tcW w:w="3261" w:type="dxa"/>
            <w:gridSpan w:val="2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52" w:lineRule="auto"/>
              <w:textAlignment w:val="baseline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 xml:space="preserve">ครอบครัวที่มีเด็กอายุ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3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เดือน–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</w:rPr>
              <w:t xml:space="preserve">12 </w:t>
            </w:r>
            <w:r>
              <w:rPr>
                <w:rFonts w:ascii="Leelawadee" w:hAnsi="Leelawadee" w:cs="Leelawadee"/>
                <w:b/>
                <w:bCs/>
                <w:sz w:val="16"/>
                <w:szCs w:val="16"/>
                <w:cs/>
              </w:rPr>
              <w:t>ปี</w:t>
            </w:r>
          </w:p>
        </w:tc>
        <w:tc>
          <w:tcPr>
            <w:tcW w:w="2835" w:type="dxa"/>
            <w:vMerge w:val="continue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lang w:bidi="th-TH"/>
                <w:rFonts w:ascii="Leelawadee" w:eastAsia="굴림" w:hAnsi="Leelawadee" w:cs="Leelawadee"/>
                <w:b/>
                <w:bCs/>
                <w:color w:val="000000"/>
                <w:sz w:val="16"/>
                <w:szCs w:val="16"/>
                <w:kern w:val="0"/>
              </w:rPr>
            </w:pPr>
          </w:p>
        </w:tc>
      </w:tr>
    </w:tbl>
    <w:p>
      <w:pPr>
        <w:pStyle w:val="isselectedend"/>
        <w:rPr>
          <w:rStyle w:val="a3"/>
          <w:rFonts w:ascii="Leelawadee" w:hAnsi="Leelawadee" w:cs="Leelawadee" w:hint="cs"/>
          <w:sz w:val="16"/>
          <w:szCs w:val="16"/>
        </w:rPr>
      </w:pPr>
      <w:r>
        <w:rPr>
          <w:rFonts w:ascii="Leelawadee" w:hAnsi="Leelawadee" w:cs="Leelawadee"/>
          <w:b/>
          <w:bCs/>
          <w:sz w:val="18"/>
          <w:szCs w:val="18"/>
          <w:cs/>
        </w:rPr>
        <w:t>หน่วยงานเฉพาะทางด้านครอบครัว ดำเนินงานโดยมหาวิทยาลัยอินเจ ภายใต้การสนับสนุนจากเมืองคิมแฮ</w:t>
      </w:r>
      <w:r>
        <w:rPr>
          <w:rFonts w:ascii="Leelawadee" w:hAnsi="Leelawadee" w:cs="Leelawadee"/>
          <w:b/>
          <w:bCs/>
          <w:sz w:val="18"/>
          <w:szCs w:val="18"/>
          <w:cs/>
        </w:rPr>
        <w:t>โปรแกรม</w:t>
      </w:r>
      <w:r>
        <w:rPr>
          <w:rStyle w:val="a3"/>
          <w:rFonts w:ascii="Leelawadee" w:hAnsi="Leelawadee" w:cs="Leelawadee"/>
          <w:sz w:val="18"/>
          <w:szCs w:val="18"/>
          <w:cs/>
        </w:rPr>
        <w:t>ประจำเดือตุลาคม–</w:t>
      </w:r>
      <w:r>
        <w:rPr>
          <w:rStyle w:val="a3"/>
          <w:rFonts w:ascii="Leelawadee" w:hAnsi="Leelawadee" w:cs="Leelawadee"/>
          <w:sz w:val="18"/>
          <w:szCs w:val="18"/>
          <w:cs/>
        </w:rPr>
        <w:t>พฤศจิกายน</w:t>
      </w:r>
      <w:r>
        <w:rPr>
          <w:rStyle w:val="a3"/>
          <w:rFonts w:ascii="Leelawadee" w:hAnsi="Leelawadee" w:cs="Leelawadee" w:hint="cs"/>
          <w:sz w:val="18"/>
          <w:szCs w:val="18"/>
          <w:cs/>
        </w:rPr>
        <w:t xml:space="preserve"> </w:t>
      </w:r>
      <w:r>
        <w:rPr>
          <w:rStyle w:val="a3"/>
          <w:rFonts w:ascii="Leelawadee" w:hAnsi="Leelawadee" w:cs="Leelawadee"/>
          <w:sz w:val="16"/>
          <w:szCs w:val="16"/>
          <w:cs/>
        </w:rPr>
        <w:t>ฝ่ายส่งเสริมสุขภาวะครอบครัว</w:t>
      </w:r>
    </w:p>
    <w:p>
      <w:pPr>
        <w:autoSpaceDE/>
        <w:autoSpaceDN/>
        <w:widowControl/>
        <w:wordWrap/>
        <w:jc w:val="left"/>
        <w:spacing w:after="100" w:afterAutospacing="1" w:before="100" w:beforeAutospacing="1" w:line="240" w:lineRule="auto"/>
        <w:rPr>
          <w:lang w:bidi="th-TH"/>
          <w:rFonts w:ascii="Leelawadee" w:eastAsia="굴림" w:hAnsi="Leelawadee" w:cs="Leelawadee"/>
          <w:b/>
          <w:bCs/>
          <w:sz w:val="16"/>
          <w:szCs w:val="16"/>
          <w:kern w:val="0"/>
        </w:rPr>
      </w:pP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>-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>ตรวจสอบวันสมัครแต่ละโครงการทางเว็บไซต์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kern w:val="0"/>
        </w:rPr>
        <w:t xml:space="preserve"> 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 xml:space="preserve"> 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>กำหนดการอาจเปลี่ยนแปลงหรือยกเลิกได้</w:t>
      </w:r>
      <w:r>
        <w:rPr>
          <w:lang w:bidi="th-TH"/>
          <w:rFonts w:ascii="Segoe UI Emoji" w:eastAsia="굴림" w:hAnsi="Segoe UI Emoji" w:cs="Segoe UI Emoji"/>
          <w:b/>
          <w:bCs/>
          <w:sz w:val="16"/>
          <w:szCs w:val="16"/>
          <w:kern w:val="0"/>
        </w:rPr>
        <w:t>☎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kern w:val="0"/>
        </w:rPr>
        <w:t xml:space="preserve"> 055-329-6355 (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>งานครอบครัว)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>/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kern w:val="0"/>
        </w:rPr>
        <w:t xml:space="preserve"> 055-333-6348 (</w:t>
      </w:r>
      <w:r>
        <w:rPr>
          <w:lang w:bidi="th-TH"/>
          <w:rFonts w:ascii="Leelawadee" w:eastAsia="굴림" w:hAnsi="Leelawadee" w:cs="Leelawadee"/>
          <w:b/>
          <w:bCs/>
          <w:sz w:val="16"/>
          <w:szCs w:val="16"/>
          <w:cs/>
          <w:kern w:val="0"/>
        </w:rPr>
        <w:t>ดูแลเด็ก)</w:t>
      </w:r>
    </w:p>
    <w:sectPr>
      <w:pgSz w:w="11906" w:h="16838"/>
      <w:pgMar w:top="720" w:right="720" w:bottom="720" w:left="72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Leelawadee">
    <w:panose1 w:val="020B0502040204020203"/>
    <w:family w:val="swiss"/>
    <w:charset w:val="00"/>
    <w:notTrueType w:val="false"/>
    <w:sig w:usb0="7FFFFFFF" w:usb1="00000001" w:usb2="00000001" w:usb3="00000001" w:csb0="0001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Segoe UI Emoji">
    <w:panose1 w:val="020B0502040204020203"/>
    <w:family w:val="swiss"/>
    <w:charset w:val="00"/>
    <w:notTrueType w:val="false"/>
    <w:sig w:usb0="00000001" w:usb1="02000000" w:usb2="08000000" w:usb3="00000001" w:csb0="0000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th-TH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pPr>
      <w:autoSpaceDE/>
      <w:autoSpaceDN/>
      <w:widowControl/>
      <w:wordWrap/>
      <w:jc w:val="left"/>
      <w:spacing w:after="100" w:afterAutospacing="1" w:before="100" w:beforeAutospacing="1" w:line="240" w:lineRule="auto"/>
    </w:pPr>
    <w:rPr>
      <w:lang w:bidi="th-TH"/>
      <w:rFonts w:ascii="굴림" w:eastAsia="굴림" w:hAnsi="굴림" w:cs="굴림"/>
      <w:sz w:val="24"/>
      <w:szCs w:val="24"/>
      <w:kern w:val="0"/>
    </w:rPr>
  </w:style>
  <w:style w:type="character" w:styleId="a3">
    <w:name w:val="Strong"/>
    <w:uiPriority w:val="22"/>
    <w:basedOn w:val="a0"/>
    <w:qFormat/>
    <w:rPr>
      <w:b/>
      <w:bCs/>
    </w:rPr>
  </w:style>
  <w:style w:type="paragraph" w:styleId="a4">
    <w:name w:val="Normal (Web)"/>
    <w:uiPriority w:val="99"/>
    <w:basedOn w:val="a"/>
    <w:unhideWhenUsed/>
    <w:pPr>
      <w:autoSpaceDE/>
      <w:autoSpaceDN/>
      <w:widowControl/>
      <w:wordWrap/>
      <w:jc w:val="left"/>
      <w:spacing w:after="100" w:afterAutospacing="1" w:before="100" w:beforeAutospacing="1" w:line="240" w:lineRule="auto"/>
    </w:pPr>
    <w:rPr>
      <w:lang w:bidi="th-TH"/>
      <w:rFonts w:ascii="굴림" w:eastAsia="굴림" w:hAnsi="굴림" w:cs="굴림"/>
      <w:sz w:val="24"/>
      <w:szCs w:val="24"/>
      <w:kern w:val="0"/>
    </w:rPr>
  </w:style>
  <w:style w:type="paragraph" w:customStyle="1" w:styleId="pdq2pgselectionanchorcontainer">
    <w:name w:val="pdq2pg_selectionanchorcontainer"/>
    <w:basedOn w:val="a"/>
    <w:pPr>
      <w:autoSpaceDE/>
      <w:autoSpaceDN/>
      <w:widowControl/>
      <w:wordWrap/>
      <w:jc w:val="left"/>
      <w:spacing w:after="100" w:afterAutospacing="1" w:before="100" w:beforeAutospacing="1" w:line="240" w:lineRule="auto"/>
    </w:pPr>
    <w:rPr>
      <w:lang w:bidi="th-TH"/>
      <w:rFonts w:ascii="굴림" w:eastAsia="굴림" w:hAnsi="굴림" w:cs="굴림"/>
      <w:sz w:val="24"/>
      <w:szCs w:val="24"/>
      <w:kern w:val="0"/>
    </w:rPr>
  </w:style>
  <w:style w:type="paragraph" w:styleId="a5">
    <w:name w:val="List Paragraph"/>
    <w:uiPriority w:val="34"/>
    <w:basedOn w:val="a"/>
    <w:qFormat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qkrdu</cp:lastModifiedBy>
  <cp:revision>1</cp:revision>
  <dcterms:created xsi:type="dcterms:W3CDTF">2026-09-15T01:57:00Z</dcterms:created>
  <dcterms:modified xsi:type="dcterms:W3CDTF">2026-09-23T08:31:40Z</dcterms:modified>
  <cp:lastPrinted>2026-09-15T05:13:00Z</cp:lastPrinted>
  <cp:version>1200.0100.01</cp:version>
</cp:coreProperties>
</file>